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68" w:rsidRPr="00A20968" w:rsidRDefault="00A20968" w:rsidP="00A20968">
      <w:pPr>
        <w:spacing w:before="100" w:beforeAutospacing="1" w:after="100" w:afterAutospacing="1" w:line="240" w:lineRule="auto"/>
        <w:ind w:left="-180"/>
        <w:jc w:val="center"/>
        <w:rPr>
          <w:rFonts w:ascii="Arial" w:eastAsia="Times New Roman" w:hAnsi="Arial" w:cs="Arial"/>
          <w:color w:val="7D7D7E"/>
          <w:sz w:val="21"/>
          <w:szCs w:val="21"/>
          <w:lang w:eastAsia="be-BY"/>
        </w:rPr>
      </w:pPr>
      <w:r w:rsidRPr="00A20968">
        <w:rPr>
          <w:rFonts w:ascii="Arial" w:eastAsia="Times New Roman" w:hAnsi="Arial" w:cs="Arial"/>
          <w:b/>
          <w:bCs/>
          <w:color w:val="7D7D7E"/>
          <w:sz w:val="21"/>
          <w:szCs w:val="21"/>
          <w:lang w:eastAsia="be-BY"/>
        </w:rPr>
        <w:t>Цены на услуги по ремонту изделий (окна и двери) из ПВХ-профиля, алюминия и дерева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1267"/>
        <w:gridCol w:w="1670"/>
      </w:tblGrid>
      <w:tr w:rsidR="00A20968" w:rsidRPr="00A20968" w:rsidTr="00A818FE">
        <w:trPr>
          <w:trHeight w:val="51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b/>
                <w:bCs/>
                <w:color w:val="7D7D7E"/>
                <w:sz w:val="21"/>
                <w:szCs w:val="21"/>
                <w:lang w:eastAsia="be-BY"/>
              </w:rPr>
              <w:t>Наименование работ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b/>
                <w:bCs/>
                <w:color w:val="7D7D7E"/>
                <w:sz w:val="21"/>
                <w:szCs w:val="21"/>
                <w:lang w:eastAsia="be-BY"/>
              </w:rPr>
              <w:t>Ед. Изм.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b/>
                <w:bCs/>
                <w:color w:val="7D7D7E"/>
                <w:sz w:val="21"/>
                <w:szCs w:val="21"/>
                <w:lang w:eastAsia="be-BY"/>
              </w:rPr>
              <w:t>Цена (бел.руб)</w:t>
            </w:r>
          </w:p>
        </w:tc>
      </w:tr>
      <w:tr w:rsidR="00A20968" w:rsidRPr="00A20968" w:rsidTr="00A818FE">
        <w:trPr>
          <w:trHeight w:val="126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Регулировка фурнитуры: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а.Створка оконная ПВХ                                               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б.Дверь балконная ПВХ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в.Створка оконная алюминиевая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г.Входная группа из ПВХ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д.Дверное полотно (ПВХ)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е.Дверное полотно (АЛ) Двухств.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ж.Дверь входная металлическая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з. Регулировка дверей (АЛ) мех.фурнитуры.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</w:t>
            </w:r>
          </w:p>
          <w:p w:rsidR="00A20968" w:rsidRPr="00A20968" w:rsidRDefault="00A818FE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</w:t>
            </w: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2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0 000</w:t>
            </w:r>
          </w:p>
          <w:p w:rsidR="00A20968" w:rsidRPr="00A20968" w:rsidRDefault="00A818FE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</w:t>
            </w: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5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0 000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170 000</w:t>
            </w:r>
          </w:p>
          <w:p w:rsidR="00A20968" w:rsidRPr="00A20968" w:rsidRDefault="00A818FE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3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50 000</w:t>
            </w:r>
          </w:p>
          <w:p w:rsidR="00A20968" w:rsidRPr="00A20968" w:rsidRDefault="00A818FE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2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75 000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420 000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450 000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425 000</w:t>
            </w:r>
          </w:p>
        </w:tc>
      </w:tr>
      <w:tr w:rsidR="00A20968" w:rsidRPr="00A20968" w:rsidTr="00A818FE">
        <w:trPr>
          <w:trHeight w:val="108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а.Замена фурнитуры в окнах ПВХ  (с учетом стоимости материала)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b/>
                <w:bCs/>
                <w:color w:val="7D7D7E"/>
                <w:sz w:val="21"/>
                <w:szCs w:val="21"/>
                <w:lang w:eastAsia="be-BY"/>
              </w:rPr>
              <w:t>Замена фурнитуры в алюминиевом окне (с учетом стоимости материала):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б.Замена фурнитуры, производство (Россия):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в.Замена фурнитуры, производство (Сербия):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г.Замена фурнитуры, производство (Италия):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компл.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1 200 000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800 000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950 000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1 500 000</w:t>
            </w: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Переборка механизмов фурнитуры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компл.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312 000</w:t>
            </w:r>
          </w:p>
        </w:tc>
      </w:tr>
      <w:tr w:rsidR="00A20968" w:rsidRPr="00A20968" w:rsidTr="00A818FE">
        <w:trPr>
          <w:trHeight w:val="39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Ремонт фурнитуры (с учетом стоимости материала):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компл.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400 000</w:t>
            </w: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а.Замена уплотнителя (с учетом стоимости материала)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 Замена уплотнителя (с учетом стоимости материала) "трубка"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в.Замена уплотнителя (с учетом стоимости материала) "Z"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м.п.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818FE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25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 xml:space="preserve">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35 000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40 000</w:t>
            </w: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ответной планки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818FE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30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 xml:space="preserve"> 000</w:t>
            </w:r>
          </w:p>
        </w:tc>
      </w:tr>
      <w:tr w:rsidR="00A20968" w:rsidRPr="00A20968" w:rsidTr="00A818FE">
        <w:trPr>
          <w:trHeight w:val="45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внешнего среднего прижима (с учетом стоимости 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140 000</w:t>
            </w:r>
          </w:p>
        </w:tc>
      </w:tr>
      <w:tr w:rsidR="00A20968" w:rsidRPr="00A20968" w:rsidTr="00A818FE">
        <w:trPr>
          <w:trHeight w:val="46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скрытого среднего прижима (с учетом стоимости материала):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90 000</w:t>
            </w:r>
          </w:p>
        </w:tc>
      </w:tr>
      <w:tr w:rsidR="00A20968" w:rsidRPr="00A20968" w:rsidTr="00A818FE">
        <w:trPr>
          <w:trHeight w:val="31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lastRenderedPageBreak/>
              <w:t>Замена оконных петель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380 000</w:t>
            </w:r>
          </w:p>
        </w:tc>
      </w:tr>
      <w:tr w:rsidR="00A20968" w:rsidRPr="00A20968" w:rsidTr="00A818FE">
        <w:trPr>
          <w:trHeight w:val="30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Замена дверных  петель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</w:t>
            </w: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440 000</w:t>
            </w:r>
          </w:p>
        </w:tc>
      </w:tr>
      <w:tr w:rsidR="00A20968" w:rsidRPr="00A20968" w:rsidTr="00A818FE">
        <w:trPr>
          <w:trHeight w:val="30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Монтаж откосов из панелей ПВХ (с учетом стоимости материала)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Устройство пластикового уголка и П-профиля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окно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м.п.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700 000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100 000</w:t>
            </w:r>
          </w:p>
        </w:tc>
      </w:tr>
      <w:tr w:rsidR="00A20968" w:rsidRPr="00A20968" w:rsidTr="00A818FE">
        <w:trPr>
          <w:trHeight w:val="27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блокиратора откидывания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120 000</w:t>
            </w: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а.Установка ограничителя открывания створки (гребенки) (с учетом стоимости материала)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 Установка ограничителя закрывания дверей (лапки)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115 000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125 000</w:t>
            </w:r>
          </w:p>
        </w:tc>
      </w:tr>
      <w:tr w:rsidR="00A20968" w:rsidRPr="00A20968" w:rsidTr="00A818FE">
        <w:trPr>
          <w:trHeight w:val="106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b/>
                <w:bCs/>
                <w:color w:val="7D7D7E"/>
                <w:sz w:val="21"/>
                <w:szCs w:val="21"/>
                <w:lang w:eastAsia="be-BY"/>
              </w:rPr>
              <w:t>Перетяжка диагонали (с учетом стоимости материала):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а.Перетяжка диагонали оконной створки (АЛ)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б.Перетяжка диагонали оконной створки (дерево)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в.Перетяжка диагонали оконной створки (ПВХ):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г.Перетяжка диагонали в двухстворчатой аллюминиевой двери (штульп, 1Х1)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д.Перетяжка диагонали дверного полотна в ПВХ двери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е.Перетяжка диагонали дверного полотна в алюминиевой двери: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250 000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450 000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250 000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600 000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350 000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400 000</w:t>
            </w:r>
          </w:p>
        </w:tc>
      </w:tr>
      <w:tr w:rsidR="00A20968" w:rsidRPr="00A20968" w:rsidTr="00A818FE">
        <w:trPr>
          <w:trHeight w:val="136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b/>
                <w:bCs/>
                <w:color w:val="7D7D7E"/>
                <w:sz w:val="21"/>
                <w:szCs w:val="21"/>
                <w:lang w:eastAsia="be-BY"/>
              </w:rPr>
              <w:t>Замена стеклопакета (с учетом стоимости доставки и материала):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а.Замена стеклопакета однокамерного до 1 м. кв.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б.Замена стеклопакета однокамерного энергосберегающего до 1 м.кв.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в.Замена стеклопакета двухкамерного до 0,5 м.кв.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г.Замена стеклопакета двухкамерного энергосберегающего до 1,5 м.кв.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д. Замена стеклопакета однокамерного до 2 м.кв.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е.Замена стеклопакета однокамерного энергосберегающего до 2 м.кв.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600 000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700 000 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650 000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1 000 000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1 100 000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1 200 000</w:t>
            </w:r>
          </w:p>
        </w:tc>
      </w:tr>
      <w:tr w:rsidR="00A20968" w:rsidRPr="00A20968" w:rsidTr="00A818FE">
        <w:trPr>
          <w:trHeight w:val="51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Герметизация швов силиконом (с учетом стоимости материалов), м.п.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м.п.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20 000</w:t>
            </w:r>
          </w:p>
        </w:tc>
      </w:tr>
      <w:tr w:rsidR="00A20968" w:rsidRPr="00A20968" w:rsidTr="00A818FE">
        <w:trPr>
          <w:trHeight w:val="52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b/>
                <w:bCs/>
                <w:color w:val="7D7D7E"/>
                <w:sz w:val="21"/>
                <w:szCs w:val="21"/>
                <w:lang w:eastAsia="be-BY"/>
              </w:rPr>
              <w:t>Замена (установка) ручки оконной (с учетом стоимости материала):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lastRenderedPageBreak/>
              <w:t>а.Замена (установка) ручки оконной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б.Замена (установка) ручки оконной, АЛ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в.Замена ручки оконной с замком двустороннего действия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г.Замена (установка) ручки редукторной, AЛ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д.Замена (установка) ручки с ключом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lastRenderedPageBreak/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</w:t>
            </w:r>
            <w:r w:rsidR="00A818FE"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20</w:t>
            </w: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 000</w:t>
            </w:r>
          </w:p>
          <w:p w:rsidR="00A20968" w:rsidRPr="00A20968" w:rsidRDefault="00A818FE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lastRenderedPageBreak/>
              <w:t>100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 xml:space="preserve">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500 000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450 000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500 000</w:t>
            </w:r>
          </w:p>
        </w:tc>
      </w:tr>
      <w:tr w:rsidR="00A20968" w:rsidRPr="00A20968" w:rsidTr="00A818FE">
        <w:trPr>
          <w:trHeight w:val="39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lastRenderedPageBreak/>
              <w:t>а.Замена (установка) ручки-скобы (с учетом стоимости материала)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 Замена (установка) ручки-скоба усиленная СТН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компл.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500 000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650 000</w:t>
            </w:r>
          </w:p>
        </w:tc>
      </w:tr>
      <w:tr w:rsidR="00A20968" w:rsidRPr="00A20968" w:rsidTr="00A818FE">
        <w:trPr>
          <w:trHeight w:val="27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розетки для ручки оконной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180 000</w:t>
            </w:r>
          </w:p>
        </w:tc>
      </w:tr>
      <w:tr w:rsidR="00A20968" w:rsidRPr="00A20968" w:rsidTr="00A818FE">
        <w:trPr>
          <w:trHeight w:val="42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нажимного гарнитура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818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3</w:t>
            </w:r>
            <w:r w:rsidR="00A818FE"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2</w:t>
            </w: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0 000</w:t>
            </w:r>
          </w:p>
        </w:tc>
      </w:tr>
      <w:tr w:rsidR="00A20968" w:rsidRPr="00A20968" w:rsidTr="00A818FE">
        <w:trPr>
          <w:trHeight w:val="28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Замена замка для AL/ПВХ двери (роликовой)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400 000</w:t>
            </w:r>
          </w:p>
        </w:tc>
      </w:tr>
      <w:tr w:rsidR="00A20968" w:rsidRPr="00A20968" w:rsidTr="00A818FE">
        <w:trPr>
          <w:trHeight w:val="33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Замена замка для ПВХ/AL/Железной двери на аналог (с 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818FE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6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80 000</w:t>
            </w:r>
          </w:p>
        </w:tc>
      </w:tr>
      <w:tr w:rsidR="00A20968" w:rsidRPr="00A20968" w:rsidTr="00A818FE">
        <w:trPr>
          <w:trHeight w:val="40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Регулировка и настройка электронного замка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400 000</w:t>
            </w:r>
          </w:p>
        </w:tc>
      </w:tr>
      <w:tr w:rsidR="00A20968" w:rsidRPr="00A20968" w:rsidTr="00A818FE">
        <w:trPr>
          <w:trHeight w:val="24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Замена цилиндра замка (к/к), с учетом стоимости материала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350 000</w:t>
            </w:r>
          </w:p>
        </w:tc>
      </w:tr>
      <w:tr w:rsidR="00A20968" w:rsidRPr="00A20968" w:rsidTr="00A818FE">
        <w:trPr>
          <w:trHeight w:val="27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Замена цилиндра замка (к/б) (с учетом стоимости материалов)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390 000</w:t>
            </w:r>
          </w:p>
        </w:tc>
      </w:tr>
      <w:tr w:rsidR="00A20968" w:rsidRPr="00A20968" w:rsidTr="00A818FE">
        <w:trPr>
          <w:trHeight w:val="25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доводчика до 120 кг с учетом стоимости материала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818FE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900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 xml:space="preserve">  000</w:t>
            </w:r>
          </w:p>
        </w:tc>
      </w:tr>
      <w:tr w:rsidR="00A20968" w:rsidRPr="00A20968" w:rsidTr="00A818FE">
        <w:trPr>
          <w:trHeight w:val="42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доводчика до 80 кг с учетом стоимости материала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818FE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8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00 000</w:t>
            </w:r>
          </w:p>
        </w:tc>
      </w:tr>
      <w:tr w:rsidR="00A20968" w:rsidRPr="00A20968" w:rsidTr="00A818FE">
        <w:trPr>
          <w:trHeight w:val="37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Регулировка доводчика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</w:t>
            </w: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818FE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</w:t>
            </w:r>
            <w:r w:rsidR="00A818FE"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3</w:t>
            </w: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0 000</w:t>
            </w:r>
          </w:p>
        </w:tc>
      </w:tr>
      <w:tr w:rsidR="00A20968" w:rsidRPr="00A20968" w:rsidTr="00A818FE">
        <w:trPr>
          <w:trHeight w:val="42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Укрепление дверного проема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проём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818FE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4</w:t>
            </w:r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00 000</w:t>
            </w:r>
          </w:p>
        </w:tc>
      </w:tr>
      <w:tr w:rsidR="00A20968" w:rsidRPr="00A20968" w:rsidTr="00A818FE">
        <w:trPr>
          <w:trHeight w:val="27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подоконника МДФ (без учета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150 000</w:t>
            </w:r>
          </w:p>
        </w:tc>
      </w:tr>
      <w:tr w:rsidR="00A20968" w:rsidRPr="00A20968" w:rsidTr="00A818FE">
        <w:trPr>
          <w:trHeight w:val="99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а.Установка подоконника ПВХ прямолинейный (без учета стоимости материала)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б.Установка подоконника ПВХ под углом (без учета стоимости материала)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в.Установка заглушки подоконника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95 000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150 000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50 000</w:t>
            </w:r>
          </w:p>
        </w:tc>
      </w:tr>
      <w:tr w:rsidR="00A20968" w:rsidRPr="00A20968" w:rsidTr="00A818FE">
        <w:trPr>
          <w:trHeight w:val="39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Замена штапика (с учетом стоимости материалов)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м.п.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75 000</w:t>
            </w:r>
          </w:p>
        </w:tc>
      </w:tr>
      <w:tr w:rsidR="00A20968" w:rsidRPr="00A20968" w:rsidTr="00A818FE">
        <w:trPr>
          <w:trHeight w:val="28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шпингалета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818FE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2</w:t>
            </w:r>
            <w:r>
              <w:rPr>
                <w:rFonts w:ascii="Arial" w:eastAsia="Times New Roman" w:hAnsi="Arial" w:cs="Arial"/>
                <w:color w:val="7D7D7E"/>
                <w:sz w:val="21"/>
                <w:szCs w:val="21"/>
                <w:lang w:val="ru-RU" w:eastAsia="be-BY"/>
              </w:rPr>
              <w:t>5</w:t>
            </w:r>
            <w:bookmarkStart w:id="0" w:name="_GoBack"/>
            <w:bookmarkEnd w:id="0"/>
            <w:r w:rsidR="00A20968"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0 000</w:t>
            </w:r>
          </w:p>
        </w:tc>
      </w:tr>
      <w:tr w:rsidR="00A20968" w:rsidRPr="00A20968" w:rsidTr="00A818FE">
        <w:trPr>
          <w:trHeight w:val="36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фиксатора двери (откидная ножка)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115 000</w:t>
            </w:r>
          </w:p>
        </w:tc>
      </w:tr>
      <w:tr w:rsidR="00A20968" w:rsidRPr="00A20968" w:rsidTr="00A818FE">
        <w:trPr>
          <w:trHeight w:val="22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Ремонт петлевой группы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компл.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275 000</w:t>
            </w:r>
          </w:p>
        </w:tc>
      </w:tr>
      <w:tr w:rsidR="00A20968" w:rsidRPr="00A20968" w:rsidTr="00A818FE">
        <w:trPr>
          <w:trHeight w:val="52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lastRenderedPageBreak/>
              <w:t>Герметизация стыков лентой гидроизоляционной (без учета стоимости материалов)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м.п.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150 000</w:t>
            </w: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Регулировка петель в АЛ двери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компл.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300 000</w:t>
            </w:r>
          </w:p>
        </w:tc>
      </w:tr>
      <w:tr w:rsidR="00A20968" w:rsidRPr="00A20968" w:rsidTr="00A818FE">
        <w:trPr>
          <w:trHeight w:val="33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москитной сетки до 1 м2 рамочного типа (с учетом стоимости материла)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350 000</w:t>
            </w:r>
          </w:p>
        </w:tc>
      </w:tr>
      <w:tr w:rsidR="00A20968" w:rsidRPr="00A20968" w:rsidTr="00A818FE">
        <w:trPr>
          <w:trHeight w:val="43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Установка москитной сетки до 1 м2 роллетного типа (с учетом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700 000</w:t>
            </w:r>
          </w:p>
        </w:tc>
      </w:tr>
      <w:tr w:rsidR="00A20968" w:rsidRPr="00A20968" w:rsidTr="00A818FE">
        <w:trPr>
          <w:trHeight w:val="540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Замена (установка) замка в металлической двери (не ригельный) (без учета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200 000</w:t>
            </w: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Замена (установка) замка в металлической двери (многозапорный) (без учета стоимости материала)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475 000</w:t>
            </w: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а.Герметизация мест примыкания отлива(наружн.)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б.Герметизация мест примыкания подоконника (внутр.)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lang w:eastAsia="be-BY"/>
              </w:rPr>
              <w:t>м.п.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20 000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20 000</w:t>
            </w: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а.Монтаж двери ПВХ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б.Монтаж двери(Алюминий)</w:t>
            </w:r>
          </w:p>
          <w:p w:rsidR="00A20968" w:rsidRPr="00A20968" w:rsidRDefault="00A20968" w:rsidP="00A818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в.Демонтаж двери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lang w:eastAsia="be-BY"/>
              </w:rPr>
              <w:t>шт.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750 000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900 000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  <w:t>450 000</w:t>
            </w:r>
          </w:p>
          <w:p w:rsidR="00A20968" w:rsidRPr="00A20968" w:rsidRDefault="00A20968" w:rsidP="00A209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7D7D7E"/>
                <w:sz w:val="21"/>
                <w:szCs w:val="21"/>
                <w:lang w:eastAsia="be-BY"/>
              </w:rPr>
            </w:pP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808080"/>
                <w:sz w:val="21"/>
                <w:szCs w:val="21"/>
                <w:lang w:eastAsia="be-BY"/>
              </w:rPr>
              <w:t>Выезд за пределы МКАД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lang w:eastAsia="be-BY"/>
              </w:rPr>
              <w:t>1 км.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808080"/>
                <w:sz w:val="21"/>
                <w:szCs w:val="21"/>
                <w:lang w:eastAsia="be-BY"/>
              </w:rPr>
              <w:t>3 000</w:t>
            </w:r>
          </w:p>
        </w:tc>
      </w:tr>
      <w:tr w:rsidR="00A20968" w:rsidRPr="00A20968" w:rsidTr="00A818FE">
        <w:trPr>
          <w:trHeight w:val="345"/>
          <w:tblCellSpacing w:w="0" w:type="dxa"/>
        </w:trPr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808080"/>
                <w:sz w:val="21"/>
                <w:szCs w:val="21"/>
                <w:lang w:eastAsia="be-BY"/>
              </w:rPr>
              <w:t>Выезд мастера по городу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808080"/>
                <w:sz w:val="21"/>
                <w:szCs w:val="21"/>
                <w:u w:val="single"/>
                <w:lang w:eastAsia="be-BY"/>
              </w:rPr>
              <w:t>выезд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0968" w:rsidRPr="00A20968" w:rsidRDefault="00A20968" w:rsidP="00A209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be-BY"/>
              </w:rPr>
            </w:pPr>
            <w:r w:rsidRPr="00A20968">
              <w:rPr>
                <w:rFonts w:ascii="Arial" w:eastAsia="Times New Roman" w:hAnsi="Arial" w:cs="Arial"/>
                <w:color w:val="808080"/>
                <w:sz w:val="21"/>
                <w:szCs w:val="21"/>
                <w:lang w:eastAsia="be-BY"/>
              </w:rPr>
              <w:t>50 000</w:t>
            </w:r>
          </w:p>
        </w:tc>
      </w:tr>
    </w:tbl>
    <w:p w:rsidR="00A20968" w:rsidRPr="00A20968" w:rsidRDefault="00A20968" w:rsidP="00A20968">
      <w:pPr>
        <w:spacing w:before="100" w:beforeAutospacing="1" w:after="100" w:afterAutospacing="1" w:line="240" w:lineRule="auto"/>
        <w:ind w:left="-180"/>
        <w:rPr>
          <w:rFonts w:ascii="Arial" w:eastAsia="Times New Roman" w:hAnsi="Arial" w:cs="Arial"/>
          <w:color w:val="7D7D7E"/>
          <w:sz w:val="21"/>
          <w:szCs w:val="21"/>
          <w:lang w:eastAsia="be-BY"/>
        </w:rPr>
      </w:pPr>
      <w:r w:rsidRPr="00A20968">
        <w:rPr>
          <w:rFonts w:ascii="Arial" w:eastAsia="Times New Roman" w:hAnsi="Arial" w:cs="Arial"/>
          <w:color w:val="7D7D7E"/>
          <w:sz w:val="21"/>
          <w:szCs w:val="21"/>
          <w:lang w:eastAsia="be-BY"/>
        </w:rPr>
        <w:t> </w:t>
      </w:r>
    </w:p>
    <w:p w:rsidR="00735CB6" w:rsidRDefault="00A818FE"/>
    <w:sectPr w:rsidR="0073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68"/>
    <w:rsid w:val="000B4E1C"/>
    <w:rsid w:val="00A131DC"/>
    <w:rsid w:val="00A20968"/>
    <w:rsid w:val="00A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763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2015-03-03T11:09:00Z</dcterms:created>
  <dcterms:modified xsi:type="dcterms:W3CDTF">2015-05-14T10:47:00Z</dcterms:modified>
</cp:coreProperties>
</file>