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0D" w:rsidRPr="00A6340D" w:rsidRDefault="00A6340D" w:rsidP="00A6340D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</w:pPr>
      <w:r w:rsidRPr="00A6340D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lang w:eastAsia="ru-RU"/>
        </w:rPr>
        <w:t>Фланцы стальные Ру10 ГОСТ 12820-80</w:t>
      </w:r>
    </w:p>
    <w:p w:rsidR="00A6340D" w:rsidRPr="00A6340D" w:rsidRDefault="00A6340D" w:rsidP="00A6340D">
      <w:pPr>
        <w:spacing w:after="15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6340D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265A3C7C" wp14:editId="6ECF151F">
            <wp:extent cx="952500" cy="1428750"/>
            <wp:effectExtent l="0" t="0" r="0" b="0"/>
            <wp:docPr id="1" name="Рисунок 1" descr="http://www.tehprom.ru/upload/resize_cache/iblock/8c2/180_150_1/r_r_flanecpy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8c2/180_150_1/r_r_flanecpy1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9"/>
      </w:tblGrid>
      <w:tr w:rsidR="00A6340D" w:rsidRPr="00A6340D" w:rsidTr="00A6340D">
        <w:tc>
          <w:tcPr>
            <w:tcW w:w="0" w:type="auto"/>
            <w:vAlign w:val="center"/>
            <w:hideMark/>
          </w:tcPr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°С: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300</w:t>
            </w:r>
            <w:proofErr w:type="gramStart"/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Тип присоединения: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приварной</w:t>
            </w:r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Конструкционные особенности: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плоский</w:t>
            </w:r>
            <w:proofErr w:type="gramEnd"/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исполнение 1</w:t>
            </w:r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A6340D" w:rsidRPr="00A6340D" w:rsidRDefault="00A6340D" w:rsidP="00A63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A63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соединение трубопроводов, арматуры, резервуаров</w:t>
            </w:r>
          </w:p>
        </w:tc>
      </w:tr>
    </w:tbl>
    <w:p w:rsidR="00A6340D" w:rsidRPr="00A6340D" w:rsidRDefault="00A6340D" w:rsidP="00A6340D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6340D" w:rsidRPr="00A6340D" w:rsidRDefault="00A6340D" w:rsidP="00A6340D">
      <w:pPr>
        <w:shd w:val="clear" w:color="auto" w:fill="FFFFFF" w:themeFill="background1"/>
        <w:spacing w:after="15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tbl>
      <w:tblPr>
        <w:tblW w:w="78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54"/>
        <w:gridCol w:w="906"/>
        <w:gridCol w:w="2668"/>
        <w:gridCol w:w="2108"/>
      </w:tblGrid>
      <w:tr w:rsidR="00A6340D" w:rsidRPr="00A6340D" w:rsidTr="00A6340D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Межосевое расстояние крепежных отверстий, </w:t>
            </w:r>
            <w:proofErr w:type="gramStart"/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крепежных отверстий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1-15-10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1-20-10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1-25-10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1-32-10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1-65-10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1-80-10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1-100А-10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Фланец 1-125А-10 </w:t>
            </w: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Фланец 1-150Б-10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bookmarkStart w:id="0" w:name="_GoBack"/>
        <w:bookmarkEnd w:id="0"/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1-200-10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1-250-10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1-300-10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1-400-10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A6340D" w:rsidRPr="00A6340D" w:rsidTr="00A6340D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Фланец 1-500-10 литой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25,07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6340D" w:rsidRPr="00A6340D" w:rsidRDefault="00A6340D" w:rsidP="00A634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A6340D" w:rsidRPr="00A6340D" w:rsidRDefault="00A6340D" w:rsidP="00A6340D">
      <w:pPr>
        <w:shd w:val="clear" w:color="auto" w:fill="FFFFFF" w:themeFill="background1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6340D" w:rsidRPr="00A6340D" w:rsidRDefault="00A6340D" w:rsidP="00A6340D">
      <w:pPr>
        <w:shd w:val="clear" w:color="auto" w:fill="FFFFFF" w:themeFill="background1"/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A6340D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A6340D" w:rsidRPr="00A6340D" w:rsidRDefault="00A6340D" w:rsidP="00A6340D">
      <w:pPr>
        <w:shd w:val="clear" w:color="auto" w:fill="FFFFFF" w:themeFill="background1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6340D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A6340D" w:rsidRPr="00A6340D" w:rsidRDefault="00A6340D" w:rsidP="00A6340D">
      <w:pPr>
        <w:shd w:val="clear" w:color="auto" w:fill="FFFFFF" w:themeFill="background1"/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A6340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Фланцы плоские</w:t>
      </w:r>
      <w:r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</w:t>
      </w:r>
      <w:r w:rsidRPr="00A6340D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стальные приварные применяются для соединения трубопроводов и соединительных частей, а также присоединение трубопроводной арматуры, насосов, соединительных частей машин, приборов, патрубков аппаратов, теплообменного оборудования, резервуаров.</w:t>
      </w:r>
    </w:p>
    <w:p w:rsidR="00A6340D" w:rsidRPr="00A6340D" w:rsidRDefault="00A6340D" w:rsidP="00A6340D">
      <w:pPr>
        <w:shd w:val="clear" w:color="auto" w:fill="FFFFFF" w:themeFill="background1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A6340D" w:rsidRPr="00A6340D" w:rsidRDefault="00A6340D" w:rsidP="00A6340D">
      <w:pPr>
        <w:shd w:val="clear" w:color="auto" w:fill="FFFFFF" w:themeFill="background1"/>
        <w:spacing w:after="0" w:line="273" w:lineRule="atLeast"/>
        <w:textAlignment w:val="baseline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A6340D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Цены действительны при покупке от 3000 рублей.</w:t>
      </w:r>
    </w:p>
    <w:p w:rsidR="00D24E03" w:rsidRDefault="00D24E03" w:rsidP="00A6340D">
      <w:pPr>
        <w:shd w:val="clear" w:color="auto" w:fill="FFFFFF" w:themeFill="background1"/>
      </w:pPr>
    </w:p>
    <w:sectPr w:rsidR="00D2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0D"/>
    <w:rsid w:val="00A6340D"/>
    <w:rsid w:val="00D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048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07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37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2E2E2"/>
                            <w:left w:val="single" w:sz="6" w:space="11" w:color="E2E2E2"/>
                            <w:bottom w:val="none" w:sz="0" w:space="11" w:color="auto"/>
                            <w:right w:val="single" w:sz="6" w:space="11" w:color="E2E2E2"/>
                          </w:divBdr>
                        </w:div>
                        <w:div w:id="2417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2E2E2"/>
                            <w:left w:val="single" w:sz="6" w:space="11" w:color="E2E2E2"/>
                            <w:bottom w:val="none" w:sz="0" w:space="11" w:color="auto"/>
                            <w:right w:val="single" w:sz="6" w:space="11" w:color="E2E2E2"/>
                          </w:divBdr>
                        </w:div>
                      </w:divsChild>
                    </w:div>
                    <w:div w:id="4135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2E2E2"/>
                            <w:left w:val="single" w:sz="6" w:space="11" w:color="E2E2E2"/>
                            <w:bottom w:val="single" w:sz="6" w:space="11" w:color="E2E2E2"/>
                            <w:right w:val="single" w:sz="6" w:space="11" w:color="E2E2E2"/>
                          </w:divBdr>
                          <w:divsChild>
                            <w:div w:id="10993710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2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4060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659">
              <w:marLeft w:val="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2016-09-14T12:35:00Z</dcterms:created>
  <dcterms:modified xsi:type="dcterms:W3CDTF">2016-09-14T12:37:00Z</dcterms:modified>
</cp:coreProperties>
</file>